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0225" w14:textId="77777777" w:rsidR="007A13C6" w:rsidRPr="004731BD" w:rsidRDefault="00000000">
      <w:pPr>
        <w:jc w:val="center"/>
        <w:outlineLvl w:val="1"/>
        <w:rPr>
          <w:rFonts w:ascii="方正小标宋简体" w:eastAsia="方正小标宋简体" w:hAnsi="仿宋_GB2312" w:cs="仿宋_GB2312"/>
          <w:color w:val="000000"/>
          <w:kern w:val="0"/>
          <w:lang w:eastAsia="zh-Hans" w:bidi="ar"/>
        </w:rPr>
      </w:pPr>
      <w:r w:rsidRPr="004731BD">
        <w:rPr>
          <w:rFonts w:ascii="方正小标宋简体" w:eastAsia="方正小标宋简体" w:hAnsi="仿宋_GB2312" w:cs="仿宋_GB2312" w:hint="eastAsia"/>
          <w:color w:val="000000"/>
          <w:kern w:val="0"/>
          <w:lang w:eastAsia="zh-Hans" w:bidi="ar"/>
        </w:rPr>
        <w:t>北京期货商会会费收取及管理办法</w:t>
      </w:r>
    </w:p>
    <w:p w14:paraId="1C61EF49" w14:textId="3AE45D73" w:rsidR="007A13C6" w:rsidRDefault="00000000" w:rsidP="009E085C">
      <w:pPr>
        <w:keepNext/>
        <w:keepLines/>
        <w:spacing w:line="360" w:lineRule="auto"/>
        <w:jc w:val="center"/>
        <w:outlineLvl w:val="0"/>
        <w:rPr>
          <w:rFonts w:ascii="仿宋" w:hAnsi="仿宋"/>
          <w:b/>
        </w:rPr>
      </w:pPr>
      <w:r>
        <w:rPr>
          <w:rFonts w:ascii="仿宋" w:hAnsi="仿宋" w:hint="eastAsia"/>
          <w:b/>
        </w:rPr>
        <w:t xml:space="preserve">         </w:t>
      </w:r>
    </w:p>
    <w:p w14:paraId="74258D52" w14:textId="77777777" w:rsidR="007A13C6" w:rsidRPr="00762F89" w:rsidRDefault="00000000">
      <w:pPr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b/>
          <w:bCs/>
          <w:sz w:val="28"/>
          <w:szCs w:val="28"/>
        </w:rPr>
        <w:t>第一条</w:t>
      </w:r>
      <w:r w:rsidRPr="00762F89">
        <w:rPr>
          <w:rFonts w:ascii="仿宋_GB2312" w:eastAsia="仿宋_GB2312" w:hAnsi="仿宋" w:hint="eastAsia"/>
          <w:sz w:val="28"/>
          <w:szCs w:val="28"/>
        </w:rPr>
        <w:t xml:space="preserve"> 根据《北京期货商会章程》制定本办法。</w:t>
      </w:r>
    </w:p>
    <w:p w14:paraId="5FAB7FC5" w14:textId="77777777" w:rsidR="007A13C6" w:rsidRPr="00762F89" w:rsidRDefault="00000000">
      <w:pPr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b/>
          <w:bCs/>
          <w:sz w:val="28"/>
          <w:szCs w:val="28"/>
        </w:rPr>
        <w:t>第二条</w:t>
      </w:r>
      <w:r w:rsidRPr="00762F89">
        <w:rPr>
          <w:rFonts w:ascii="仿宋_GB2312" w:eastAsia="仿宋_GB2312" w:hAnsi="仿宋" w:hint="eastAsia"/>
          <w:sz w:val="28"/>
          <w:szCs w:val="28"/>
        </w:rPr>
        <w:t xml:space="preserve"> 会费种类及标准：</w:t>
      </w:r>
    </w:p>
    <w:p w14:paraId="51518181" w14:textId="77777777" w:rsidR="007A13C6" w:rsidRPr="00762F89" w:rsidRDefault="00000000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>会费分为入会费、会员年会费。</w:t>
      </w:r>
    </w:p>
    <w:p w14:paraId="3EE22301" w14:textId="77777777" w:rsidR="007A13C6" w:rsidRPr="00762F89" w:rsidRDefault="00000000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>具体缴纳办法如下：</w:t>
      </w:r>
    </w:p>
    <w:p w14:paraId="0465C1D9" w14:textId="77777777" w:rsidR="007A13C6" w:rsidRPr="00762F89" w:rsidRDefault="00000000" w:rsidP="005334B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>一、入会费。会员申请加入本商会的，经批准后应缴纳入会费。本费用为一次性收取，在会员资格存续期内不再重复收取，新入会会员首次缴纳会费为20000元。</w:t>
      </w:r>
    </w:p>
    <w:p w14:paraId="4ECA4533" w14:textId="77777777" w:rsidR="007A13C6" w:rsidRPr="00762F89" w:rsidRDefault="00000000" w:rsidP="005334B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>二、会员年会费。会员必须每年按规定缴纳年会费，会员按以下标准缴纳年会费：</w:t>
      </w:r>
    </w:p>
    <w:p w14:paraId="40CD852D" w14:textId="6C81E65D" w:rsidR="007A13C6" w:rsidRPr="00762F89" w:rsidRDefault="00737EEB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</w:t>
      </w:r>
      <w:r w:rsidRPr="00762F89">
        <w:rPr>
          <w:rFonts w:ascii="仿宋_GB2312" w:eastAsia="仿宋_GB2312" w:hAnsi="仿宋" w:hint="eastAsia"/>
          <w:sz w:val="28"/>
          <w:szCs w:val="28"/>
        </w:rPr>
        <w:t>会长单位：65000元/年；</w:t>
      </w:r>
    </w:p>
    <w:p w14:paraId="277AEC69" w14:textId="254A8F55" w:rsidR="007A13C6" w:rsidRPr="00762F89" w:rsidRDefault="00737EEB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</w:t>
      </w:r>
      <w:r w:rsidRPr="00762F89">
        <w:rPr>
          <w:rFonts w:ascii="仿宋_GB2312" w:eastAsia="仿宋_GB2312" w:hAnsi="仿宋" w:hint="eastAsia"/>
          <w:sz w:val="28"/>
          <w:szCs w:val="28"/>
        </w:rPr>
        <w:t>副会长、监事长单位：35000元/年；</w:t>
      </w:r>
    </w:p>
    <w:p w14:paraId="31CC428D" w14:textId="72B2CAF9" w:rsidR="007A13C6" w:rsidRPr="00762F89" w:rsidRDefault="00737EEB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</w:t>
      </w:r>
      <w:r w:rsidRPr="00762F89">
        <w:rPr>
          <w:rFonts w:ascii="仿宋_GB2312" w:eastAsia="仿宋_GB2312" w:hAnsi="仿宋" w:hint="eastAsia"/>
          <w:sz w:val="28"/>
          <w:szCs w:val="28"/>
        </w:rPr>
        <w:t>理事、监事会员单位：20000万元/年；</w:t>
      </w:r>
    </w:p>
    <w:p w14:paraId="0421DCDD" w14:textId="60BBE3AE" w:rsidR="007A13C6" w:rsidRPr="00762F89" w:rsidRDefault="00737EEB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（四）</w:t>
      </w:r>
      <w:r w:rsidRPr="00762F89">
        <w:rPr>
          <w:rFonts w:ascii="仿宋_GB2312" w:eastAsia="仿宋_GB2312" w:hAnsi="仿宋" w:hint="eastAsia"/>
          <w:sz w:val="28"/>
          <w:szCs w:val="28"/>
        </w:rPr>
        <w:t>普通会员单位：10000元/年；</w:t>
      </w:r>
    </w:p>
    <w:p w14:paraId="2A832BC1" w14:textId="77777777" w:rsidR="007A13C6" w:rsidRPr="00762F89" w:rsidRDefault="00000000">
      <w:pPr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b/>
          <w:bCs/>
          <w:sz w:val="28"/>
          <w:szCs w:val="28"/>
        </w:rPr>
        <w:t>第三条</w:t>
      </w:r>
      <w:r w:rsidRPr="00762F89">
        <w:rPr>
          <w:rFonts w:ascii="仿宋_GB2312" w:eastAsia="仿宋_GB2312" w:hAnsi="仿宋" w:hint="eastAsia"/>
          <w:sz w:val="28"/>
          <w:szCs w:val="28"/>
        </w:rPr>
        <w:t xml:space="preserve"> 会费缴纳时间</w:t>
      </w:r>
    </w:p>
    <w:p w14:paraId="0532536C" w14:textId="77777777" w:rsidR="007A13C6" w:rsidRPr="00762F89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 xml:space="preserve"> 一、入会费在会员入会注册登记后15天内缴纳，每年6月30日（含6月30日）前批准入会的缴纳全年会费，7月1日（含7月1日）后批准入会的缴纳半年年会费。</w:t>
      </w:r>
    </w:p>
    <w:p w14:paraId="76B71492" w14:textId="77777777" w:rsidR="007A13C6" w:rsidRPr="00762F89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 xml:space="preserve"> 二、年会费在每年一月缴纳，新入会会员当年的会费随入会费一起缴纳。</w:t>
      </w:r>
    </w:p>
    <w:p w14:paraId="689D2A09" w14:textId="77777777" w:rsidR="007A13C6" w:rsidRPr="00762F89" w:rsidRDefault="00000000">
      <w:pPr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b/>
          <w:bCs/>
          <w:sz w:val="28"/>
          <w:szCs w:val="28"/>
        </w:rPr>
        <w:t>第四条</w:t>
      </w:r>
      <w:r w:rsidRPr="00762F89">
        <w:rPr>
          <w:rFonts w:ascii="仿宋_GB2312" w:eastAsia="仿宋_GB2312" w:hAnsi="仿宋" w:hint="eastAsia"/>
          <w:sz w:val="28"/>
          <w:szCs w:val="28"/>
        </w:rPr>
        <w:t xml:space="preserve">  会费用途</w:t>
      </w:r>
    </w:p>
    <w:p w14:paraId="706284FE" w14:textId="77777777" w:rsidR="007A13C6" w:rsidRPr="00762F89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lastRenderedPageBreak/>
        <w:t>一、为会员提供服务；</w:t>
      </w:r>
    </w:p>
    <w:p w14:paraId="0E94E96E" w14:textId="77777777" w:rsidR="007A13C6" w:rsidRPr="00762F89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>二、按照商会章程规定的业务范围组织开展的各项业务活动；</w:t>
      </w:r>
    </w:p>
    <w:p w14:paraId="01CBDCD5" w14:textId="5E120896" w:rsidR="007A13C6" w:rsidRPr="00762F89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>三、保证</w:t>
      </w:r>
      <w:r w:rsidR="007E1CC4" w:rsidRPr="00762F89">
        <w:rPr>
          <w:rFonts w:ascii="仿宋_GB2312" w:eastAsia="仿宋_GB2312" w:hAnsi="仿宋" w:hint="eastAsia"/>
          <w:sz w:val="28"/>
          <w:szCs w:val="28"/>
        </w:rPr>
        <w:t>商会</w:t>
      </w:r>
      <w:r w:rsidRPr="00762F89">
        <w:rPr>
          <w:rFonts w:ascii="仿宋_GB2312" w:eastAsia="仿宋_GB2312" w:hAnsi="仿宋" w:hint="eastAsia"/>
          <w:sz w:val="28"/>
          <w:szCs w:val="28"/>
        </w:rPr>
        <w:t>工作正常运行的开支。</w:t>
      </w:r>
    </w:p>
    <w:p w14:paraId="04E38FE1" w14:textId="77777777" w:rsidR="007A13C6" w:rsidRPr="00762F89" w:rsidRDefault="00000000">
      <w:pPr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b/>
          <w:bCs/>
          <w:sz w:val="28"/>
          <w:szCs w:val="28"/>
        </w:rPr>
        <w:t>第五条</w:t>
      </w:r>
      <w:r w:rsidRPr="00762F89">
        <w:rPr>
          <w:rFonts w:ascii="仿宋_GB2312" w:eastAsia="仿宋_GB2312" w:hAnsi="仿宋" w:hint="eastAsia"/>
          <w:sz w:val="28"/>
          <w:szCs w:val="28"/>
        </w:rPr>
        <w:t xml:space="preserve">  会费的管理</w:t>
      </w:r>
    </w:p>
    <w:p w14:paraId="29135C92" w14:textId="77777777" w:rsidR="007A13C6" w:rsidRPr="00762F89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>一、商会收取会费一律使用财政部印（监）制的社会团体会费收据；</w:t>
      </w:r>
    </w:p>
    <w:p w14:paraId="66D30F7D" w14:textId="77777777" w:rsidR="007A13C6" w:rsidRPr="00762F89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>二、商会会费由商会秘书处负责会收取和管理，并纳入商会财务预算管理范围；</w:t>
      </w:r>
    </w:p>
    <w:p w14:paraId="4A0623C9" w14:textId="77777777" w:rsidR="007A13C6" w:rsidRPr="00762F89" w:rsidRDefault="00000000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sz w:val="28"/>
          <w:szCs w:val="28"/>
        </w:rPr>
        <w:t>三、商会定期向理事会或会员大会报告会费收支情况，接受理事会和会员大会的监督检查。</w:t>
      </w:r>
    </w:p>
    <w:p w14:paraId="6897B16E" w14:textId="77777777" w:rsidR="007A13C6" w:rsidRPr="00762F89" w:rsidRDefault="00000000" w:rsidP="005334B2">
      <w:pPr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b/>
          <w:bCs/>
          <w:sz w:val="28"/>
          <w:szCs w:val="28"/>
        </w:rPr>
        <w:t>第六条</w:t>
      </w:r>
      <w:r w:rsidRPr="00762F89">
        <w:rPr>
          <w:rFonts w:ascii="仿宋_GB2312" w:eastAsia="仿宋_GB2312" w:hAnsi="仿宋" w:hint="eastAsia"/>
          <w:sz w:val="28"/>
          <w:szCs w:val="28"/>
        </w:rPr>
        <w:t xml:space="preserve">  会员因退会、被取消会员资格或其他原因导致会员资格终止的，所缴纳会费不予退还。</w:t>
      </w:r>
    </w:p>
    <w:p w14:paraId="1E7EB9E1" w14:textId="651FD5B9" w:rsidR="007A13C6" w:rsidRPr="00762F89" w:rsidRDefault="00000000">
      <w:pPr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b/>
          <w:bCs/>
          <w:sz w:val="28"/>
          <w:szCs w:val="28"/>
        </w:rPr>
        <w:t>第七条</w:t>
      </w:r>
      <w:r w:rsidRPr="00762F89">
        <w:rPr>
          <w:rFonts w:ascii="仿宋_GB2312" w:eastAsia="仿宋_GB2312" w:hAnsi="仿宋" w:hint="eastAsia"/>
          <w:sz w:val="28"/>
          <w:szCs w:val="28"/>
        </w:rPr>
        <w:t xml:space="preserve">  理事会可根据</w:t>
      </w:r>
      <w:r w:rsidR="0070744F" w:rsidRPr="00762F89">
        <w:rPr>
          <w:rFonts w:ascii="仿宋_GB2312" w:eastAsia="仿宋_GB2312" w:hAnsi="仿宋" w:hint="eastAsia"/>
          <w:sz w:val="28"/>
          <w:szCs w:val="28"/>
        </w:rPr>
        <w:t>商会</w:t>
      </w:r>
      <w:r w:rsidRPr="00762F89">
        <w:rPr>
          <w:rFonts w:ascii="仿宋_GB2312" w:eastAsia="仿宋_GB2312" w:hAnsi="仿宋" w:hint="eastAsia"/>
          <w:sz w:val="28"/>
          <w:szCs w:val="28"/>
        </w:rPr>
        <w:t>预算情况对本办法进行调整。</w:t>
      </w:r>
    </w:p>
    <w:p w14:paraId="7EADBC4F" w14:textId="77777777" w:rsidR="007A13C6" w:rsidRPr="00762F89" w:rsidRDefault="00000000" w:rsidP="005334B2">
      <w:pPr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b/>
          <w:bCs/>
          <w:sz w:val="28"/>
          <w:szCs w:val="28"/>
        </w:rPr>
        <w:t>第八条</w:t>
      </w:r>
      <w:r w:rsidRPr="00762F89">
        <w:rPr>
          <w:rFonts w:ascii="仿宋_GB2312" w:eastAsia="仿宋_GB2312" w:hAnsi="仿宋" w:hint="eastAsia"/>
          <w:sz w:val="28"/>
          <w:szCs w:val="28"/>
        </w:rPr>
        <w:t xml:space="preserve">  商会会员应按时足额缴纳会费。对不按时缴纳、</w:t>
      </w:r>
      <w:proofErr w:type="gramStart"/>
      <w:r w:rsidRPr="00762F89">
        <w:rPr>
          <w:rFonts w:ascii="仿宋_GB2312" w:eastAsia="仿宋_GB2312" w:hAnsi="仿宋" w:hint="eastAsia"/>
          <w:sz w:val="28"/>
          <w:szCs w:val="28"/>
        </w:rPr>
        <w:t>不</w:t>
      </w:r>
      <w:proofErr w:type="gramEnd"/>
      <w:r w:rsidRPr="00762F89">
        <w:rPr>
          <w:rFonts w:ascii="仿宋_GB2312" w:eastAsia="仿宋_GB2312" w:hAnsi="仿宋" w:hint="eastAsia"/>
          <w:sz w:val="28"/>
          <w:szCs w:val="28"/>
        </w:rPr>
        <w:t>足额缴纳、拒不缴纳会费的会员，商会按照《北京期货商会章程》规定给予处分。</w:t>
      </w:r>
    </w:p>
    <w:p w14:paraId="6A1E1F27" w14:textId="329E8DED" w:rsidR="007A13C6" w:rsidRPr="00762F89" w:rsidRDefault="00000000" w:rsidP="005334B2">
      <w:pPr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b/>
          <w:bCs/>
          <w:sz w:val="28"/>
          <w:szCs w:val="28"/>
        </w:rPr>
        <w:t>第九条</w:t>
      </w:r>
      <w:r w:rsidRPr="00762F89">
        <w:rPr>
          <w:rFonts w:ascii="仿宋_GB2312" w:eastAsia="仿宋_GB2312" w:hAnsi="仿宋" w:hint="eastAsia"/>
          <w:sz w:val="28"/>
          <w:szCs w:val="28"/>
        </w:rPr>
        <w:t xml:space="preserve"> 本办法经</w:t>
      </w:r>
      <w:r w:rsidR="00FA1983" w:rsidRPr="00762F89">
        <w:rPr>
          <w:rFonts w:ascii="仿宋_GB2312" w:eastAsia="仿宋_GB2312" w:hAnsi="仿宋" w:hint="eastAsia"/>
          <w:sz w:val="28"/>
          <w:szCs w:val="28"/>
        </w:rPr>
        <w:t>商会</w:t>
      </w:r>
      <w:r w:rsidRPr="00762F89">
        <w:rPr>
          <w:rFonts w:ascii="仿宋_GB2312" w:eastAsia="仿宋_GB2312" w:hAnsi="仿宋" w:hint="eastAsia"/>
          <w:sz w:val="28"/>
          <w:szCs w:val="28"/>
        </w:rPr>
        <w:t>第</w:t>
      </w:r>
      <w:r w:rsidR="00FA1983" w:rsidRPr="00762F89">
        <w:rPr>
          <w:rFonts w:ascii="仿宋_GB2312" w:eastAsia="仿宋_GB2312" w:hAnsi="仿宋" w:hint="eastAsia"/>
          <w:sz w:val="28"/>
          <w:szCs w:val="28"/>
        </w:rPr>
        <w:t>六</w:t>
      </w:r>
      <w:r w:rsidRPr="00762F89">
        <w:rPr>
          <w:rFonts w:ascii="仿宋_GB2312" w:eastAsia="仿宋_GB2312" w:hAnsi="仿宋" w:hint="eastAsia"/>
          <w:sz w:val="28"/>
          <w:szCs w:val="28"/>
        </w:rPr>
        <w:t>届</w:t>
      </w:r>
      <w:r w:rsidR="00FA1983" w:rsidRPr="00762F89">
        <w:rPr>
          <w:rFonts w:ascii="仿宋_GB2312" w:eastAsia="仿宋_GB2312" w:hAnsi="仿宋" w:hint="eastAsia"/>
          <w:sz w:val="28"/>
          <w:szCs w:val="28"/>
        </w:rPr>
        <w:t>会员大会</w:t>
      </w:r>
      <w:r w:rsidRPr="00762F89">
        <w:rPr>
          <w:rFonts w:ascii="仿宋_GB2312" w:eastAsia="仿宋_GB2312" w:hAnsi="仿宋" w:hint="eastAsia"/>
          <w:sz w:val="28"/>
          <w:szCs w:val="28"/>
        </w:rPr>
        <w:t>第一次</w:t>
      </w:r>
      <w:r w:rsidR="00FA07D1" w:rsidRPr="00762F89">
        <w:rPr>
          <w:rFonts w:ascii="仿宋_GB2312" w:eastAsia="仿宋_GB2312" w:hAnsi="仿宋" w:hint="eastAsia"/>
          <w:sz w:val="28"/>
          <w:szCs w:val="28"/>
        </w:rPr>
        <w:t>会议</w:t>
      </w:r>
      <w:r w:rsidRPr="00762F89">
        <w:rPr>
          <w:rFonts w:ascii="仿宋_GB2312" w:eastAsia="仿宋_GB2312" w:hAnsi="仿宋" w:hint="eastAsia"/>
          <w:sz w:val="28"/>
          <w:szCs w:val="28"/>
        </w:rPr>
        <w:t>表决通过后生效。</w:t>
      </w:r>
    </w:p>
    <w:p w14:paraId="6ADDB095" w14:textId="0032990D" w:rsidR="007A13C6" w:rsidRPr="00FF5076" w:rsidRDefault="00000000" w:rsidP="005334B2">
      <w:pPr>
        <w:ind w:firstLineChars="200" w:firstLine="562"/>
        <w:rPr>
          <w:rFonts w:ascii="仿宋" w:hAnsi="仿宋"/>
          <w:sz w:val="28"/>
          <w:szCs w:val="28"/>
        </w:rPr>
      </w:pPr>
      <w:r w:rsidRPr="00762F89">
        <w:rPr>
          <w:rFonts w:ascii="仿宋_GB2312" w:eastAsia="仿宋_GB2312" w:hAnsi="仿宋" w:hint="eastAsia"/>
          <w:b/>
          <w:bCs/>
          <w:sz w:val="28"/>
          <w:szCs w:val="28"/>
        </w:rPr>
        <w:t>第十条</w:t>
      </w:r>
      <w:r w:rsidRPr="00762F89">
        <w:rPr>
          <w:rFonts w:ascii="仿宋_GB2312" w:eastAsia="仿宋_GB2312" w:hAnsi="仿宋" w:hint="eastAsia"/>
          <w:sz w:val="28"/>
          <w:szCs w:val="28"/>
        </w:rPr>
        <w:t xml:space="preserve"> 本办法的解释权归商会理事会。</w:t>
      </w:r>
      <w:r w:rsidRPr="00FF5076">
        <w:rPr>
          <w:rFonts w:ascii="仿宋" w:hAnsi="仿宋" w:hint="eastAsia"/>
          <w:sz w:val="28"/>
          <w:szCs w:val="28"/>
        </w:rPr>
        <w:t xml:space="preserve">                      </w:t>
      </w:r>
    </w:p>
    <w:p w14:paraId="7F908EC6" w14:textId="204EE966" w:rsidR="007A13C6" w:rsidRDefault="00000000" w:rsidP="00FF5076">
      <w:pPr>
        <w:ind w:firstLineChars="200" w:firstLine="560"/>
        <w:jc w:val="left"/>
      </w:pPr>
      <w:r w:rsidRPr="00FF5076">
        <w:rPr>
          <w:rFonts w:ascii="仿宋" w:hAnsi="仿宋" w:hint="eastAsia"/>
          <w:sz w:val="28"/>
          <w:szCs w:val="28"/>
        </w:rPr>
        <w:t xml:space="preserve">                              </w:t>
      </w:r>
      <w:r w:rsidR="005109C4">
        <w:rPr>
          <w:rFonts w:ascii="仿宋" w:hAnsi="仿宋"/>
          <w:sz w:val="28"/>
          <w:szCs w:val="28"/>
        </w:rPr>
        <w:t xml:space="preserve">          </w:t>
      </w:r>
      <w:r w:rsidRPr="00FF5076">
        <w:rPr>
          <w:rFonts w:ascii="仿宋" w:hAnsi="仿宋"/>
          <w:sz w:val="28"/>
          <w:szCs w:val="28"/>
        </w:rPr>
        <w:t xml:space="preserve">  20</w:t>
      </w:r>
      <w:r w:rsidR="005109C4">
        <w:rPr>
          <w:rFonts w:ascii="仿宋" w:hAnsi="仿宋"/>
          <w:sz w:val="28"/>
          <w:szCs w:val="28"/>
        </w:rPr>
        <w:t>23</w:t>
      </w:r>
      <w:r w:rsidRPr="00FF5076">
        <w:rPr>
          <w:rFonts w:ascii="仿宋" w:hAnsi="仿宋"/>
          <w:sz w:val="28"/>
          <w:szCs w:val="28"/>
        </w:rPr>
        <w:t>年</w:t>
      </w:r>
      <w:r w:rsidR="005109C4">
        <w:rPr>
          <w:rFonts w:ascii="仿宋" w:hAnsi="仿宋"/>
          <w:sz w:val="28"/>
          <w:szCs w:val="28"/>
        </w:rPr>
        <w:t>6</w:t>
      </w:r>
      <w:r w:rsidRPr="00FF5076">
        <w:rPr>
          <w:rFonts w:ascii="仿宋" w:hAnsi="仿宋"/>
          <w:sz w:val="28"/>
          <w:szCs w:val="28"/>
        </w:rPr>
        <w:t>月</w:t>
      </w:r>
    </w:p>
    <w:sectPr w:rsidR="007A1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FEA9" w14:textId="77777777" w:rsidR="005836BF" w:rsidRDefault="005836BF" w:rsidP="00191E65">
      <w:r>
        <w:separator/>
      </w:r>
    </w:p>
  </w:endnote>
  <w:endnote w:type="continuationSeparator" w:id="0">
    <w:p w14:paraId="6D9DD18D" w14:textId="77777777" w:rsidR="005836BF" w:rsidRDefault="005836BF" w:rsidP="0019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035A" w14:textId="77777777" w:rsidR="005836BF" w:rsidRDefault="005836BF" w:rsidP="00191E65">
      <w:r>
        <w:separator/>
      </w:r>
    </w:p>
  </w:footnote>
  <w:footnote w:type="continuationSeparator" w:id="0">
    <w:p w14:paraId="696C2CAE" w14:textId="77777777" w:rsidR="005836BF" w:rsidRDefault="005836BF" w:rsidP="00191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yYTE0OTlmYzVkOTdjZDJhN2E3MWFkYmI1NmJiNzAifQ=="/>
  </w:docVars>
  <w:rsids>
    <w:rsidRoot w:val="009D2A8F"/>
    <w:rsid w:val="00085D41"/>
    <w:rsid w:val="000C11A1"/>
    <w:rsid w:val="00100011"/>
    <w:rsid w:val="00191E65"/>
    <w:rsid w:val="001A20E7"/>
    <w:rsid w:val="00431F8E"/>
    <w:rsid w:val="004731BD"/>
    <w:rsid w:val="00474064"/>
    <w:rsid w:val="0050679C"/>
    <w:rsid w:val="005109C4"/>
    <w:rsid w:val="005334B2"/>
    <w:rsid w:val="005836BF"/>
    <w:rsid w:val="0070744F"/>
    <w:rsid w:val="00737EEB"/>
    <w:rsid w:val="00761089"/>
    <w:rsid w:val="00762F89"/>
    <w:rsid w:val="007A13C6"/>
    <w:rsid w:val="007C0C25"/>
    <w:rsid w:val="007E1CC4"/>
    <w:rsid w:val="008405D1"/>
    <w:rsid w:val="009D2A8F"/>
    <w:rsid w:val="009E085C"/>
    <w:rsid w:val="00C615F4"/>
    <w:rsid w:val="00CB06C0"/>
    <w:rsid w:val="00D158BA"/>
    <w:rsid w:val="00EE38C0"/>
    <w:rsid w:val="00F54B1D"/>
    <w:rsid w:val="00F834FD"/>
    <w:rsid w:val="00FA07D1"/>
    <w:rsid w:val="00FA1983"/>
    <w:rsid w:val="00FF5076"/>
    <w:rsid w:val="2F7E5B21"/>
    <w:rsid w:val="335559E6"/>
    <w:rsid w:val="36AD2AC5"/>
    <w:rsid w:val="3F730CE2"/>
    <w:rsid w:val="41E461B8"/>
    <w:rsid w:val="5B3A162B"/>
    <w:rsid w:val="65D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F9F4F"/>
  <w15:docId w15:val="{3386B259-4B64-4C8F-BA15-7CB0AF1C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1">
    <w:name w:val="修订1"/>
    <w:hidden/>
    <w:uiPriority w:val="99"/>
    <w:semiHidden/>
    <w:rPr>
      <w:rFonts w:ascii="Times New Roman" w:eastAsia="仿宋" w:hAnsi="Times New Roman" w:cs="Times New Roman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91E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91E65"/>
    <w:rPr>
      <w:rFonts w:ascii="Times New Roman" w:eastAsia="仿宋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1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1E65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</dc:creator>
  <cp:lastModifiedBy>鑫 何</cp:lastModifiedBy>
  <cp:revision>23</cp:revision>
  <cp:lastPrinted>2024-01-17T06:37:00Z</cp:lastPrinted>
  <dcterms:created xsi:type="dcterms:W3CDTF">2023-05-12T01:49:00Z</dcterms:created>
  <dcterms:modified xsi:type="dcterms:W3CDTF">2024-01-17T06:38:00Z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4D4BA17566114B91B70E5867E00A8AEE_12</vt:lpwstr>
  </property>
</Properties>
</file>